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BDA46B9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EDB8A6A" w14:textId="60CA2010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759C0E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94A20D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ACFA0EB" wp14:editId="73EBC90C">
                  <wp:extent cx="1533525" cy="790575"/>
                  <wp:effectExtent l="0" t="0" r="9525" b="9525"/>
                  <wp:docPr id="1755788443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D7FBA6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23B6897" w14:textId="60D498A8" w:rsidR="00B10D6A" w:rsidRDefault="00B10D6A" w:rsidP="00B10D6A">
      <w:r w:rsidRPr="00B10D6A">
        <w:t>Nexxt Einbaugehäuse für den Aufputz- und Unterputzeinbau</w:t>
      </w:r>
      <w:r w:rsidRPr="00B10D6A">
        <w:br/>
        <w:t>Typ 3/NXT</w:t>
      </w:r>
      <w:r w:rsidRPr="00B10D6A">
        <w:br/>
        <w:t>Ne</w:t>
      </w:r>
      <w:r w:rsidRPr="00B10D6A">
        <w:rPr>
          <w:vertAlign w:val="superscript"/>
        </w:rPr>
        <w:t>xx</w:t>
      </w:r>
      <w:r w:rsidRPr="00B10D6A">
        <w:t>t Einbaugehäuse für den Aufputz- und Unterputzeinbau inkl. passivem Übergangsstück und zwei Adapter (2/AD 160)</w:t>
      </w:r>
      <w:r w:rsidRPr="00B10D6A">
        <w:br/>
        <w:t xml:space="preserve">In Verbindung mit dem </w:t>
      </w:r>
      <w:proofErr w:type="spellStart"/>
      <w:r w:rsidRPr="00B10D6A">
        <w:t>Aufputzset</w:t>
      </w:r>
      <w:proofErr w:type="spellEnd"/>
      <w:r w:rsidRPr="00B10D6A">
        <w:t xml:space="preserve"> 3/NXT-AP auch als </w:t>
      </w:r>
      <w:proofErr w:type="spellStart"/>
      <w:r w:rsidRPr="00B10D6A">
        <w:t>Aufputzvariante</w:t>
      </w:r>
      <w:proofErr w:type="spellEnd"/>
      <w:r w:rsidRPr="00B10D6A">
        <w:t xml:space="preserve"> verwendbar</w:t>
      </w:r>
      <w:r w:rsidRPr="00B10D6A">
        <w:br/>
        <w:t xml:space="preserve">Bei der </w:t>
      </w:r>
      <w:proofErr w:type="spellStart"/>
      <w:r w:rsidRPr="00B10D6A">
        <w:t>Aufputzvariante</w:t>
      </w:r>
      <w:proofErr w:type="spellEnd"/>
      <w:r w:rsidRPr="00B10D6A">
        <w:t xml:space="preserve"> sind ab 475 mm Wandstärke zusätzliche Adapter 2/AD notwendig</w:t>
      </w:r>
      <w:r w:rsidRPr="00B10D6A">
        <w:br/>
        <w:t>Ein Adapter pro 100 mm Wandstärke</w:t>
      </w:r>
      <w:r>
        <w:br/>
      </w:r>
      <w:r>
        <w:br/>
        <w:t xml:space="preserve">Maße (H x B </w:t>
      </w:r>
      <w:proofErr w:type="gramStart"/>
      <w:r>
        <w:t>x T</w:t>
      </w:r>
      <w:proofErr w:type="gramEnd"/>
      <w:r>
        <w:t xml:space="preserve">): </w:t>
      </w:r>
      <w:r w:rsidR="0001183B">
        <w:t>480</w:t>
      </w:r>
      <w:r>
        <w:t xml:space="preserve"> x </w:t>
      </w:r>
      <w:r w:rsidR="0001183B">
        <w:t>480</w:t>
      </w:r>
      <w:r>
        <w:t xml:space="preserve"> x 1</w:t>
      </w:r>
      <w:r w:rsidR="0001183B">
        <w:t>70</w:t>
      </w:r>
      <w:r>
        <w:t xml:space="preserve"> mm</w:t>
      </w:r>
      <w:r>
        <w:br/>
      </w:r>
      <w:r>
        <w:br/>
        <w:t>Fabrikat: LUNOS</w:t>
      </w:r>
      <w:r>
        <w:br/>
        <w:t>Typ: 3/NXT</w:t>
      </w:r>
      <w:r>
        <w:br/>
        <w:t>Best.-Nr.: 40102</w:t>
      </w:r>
    </w:p>
    <w:p w14:paraId="7BDE0457" w14:textId="37575F73" w:rsidR="00FE6C08" w:rsidRDefault="00FE6C0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1315469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3565811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27D493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B6D7513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629DFDD" wp14:editId="7E9D4EFA">
                  <wp:extent cx="1533525" cy="790575"/>
                  <wp:effectExtent l="0" t="0" r="9525" b="9525"/>
                  <wp:docPr id="1880944985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801962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CEFE37E" w14:textId="456384B6" w:rsidR="00F91832" w:rsidRPr="002374EA" w:rsidRDefault="00B9020F" w:rsidP="00B9020F">
      <w:pPr>
        <w:rPr>
          <w:color w:val="000000" w:themeColor="text1"/>
          <w:lang w:val="it-IT"/>
        </w:rPr>
      </w:pPr>
      <w:r w:rsidRPr="00B9020F">
        <w:t xml:space="preserve">Nexxt </w:t>
      </w:r>
      <w:proofErr w:type="spellStart"/>
      <w:r w:rsidRPr="00B9020F">
        <w:t>Aufputzset</w:t>
      </w:r>
      <w:proofErr w:type="spellEnd"/>
      <w:r w:rsidRPr="00B9020F">
        <w:br/>
        <w:t>Typ 3/NXT-AP</w:t>
      </w:r>
      <w:r w:rsidRPr="00B9020F">
        <w:br/>
        <w:t>Designabdeckung für das Ne</w:t>
      </w:r>
      <w:r w:rsidRPr="00B9020F">
        <w:rPr>
          <w:vertAlign w:val="superscript"/>
        </w:rPr>
        <w:t>xx</w:t>
      </w:r>
      <w:r w:rsidRPr="00B9020F">
        <w:t xml:space="preserve">t Einbaugehäuse, notwendig zur Verwendung des Einbaugehäuses 3/NXT als </w:t>
      </w:r>
      <w:proofErr w:type="spellStart"/>
      <w:r w:rsidRPr="00B9020F">
        <w:t>Aufputzvariante</w:t>
      </w:r>
      <w:proofErr w:type="spellEnd"/>
      <w:r w:rsidRPr="00B9020F">
        <w:br/>
        <w:t xml:space="preserve">Bei der </w:t>
      </w:r>
      <w:proofErr w:type="spellStart"/>
      <w:r w:rsidRPr="00B9020F">
        <w:t>Aufputzvariante</w:t>
      </w:r>
      <w:proofErr w:type="spellEnd"/>
      <w:r w:rsidRPr="00B9020F">
        <w:t xml:space="preserve"> sind ab 303 mm Wandstärke zusätzliche Adapter 2/AD notwendig</w:t>
      </w:r>
      <w:r w:rsidRPr="00B9020F">
        <w:br/>
        <w:t>Ein Adapter pro 100 mm Wandstärke</w:t>
      </w:r>
      <w:r w:rsidRPr="00B9020F">
        <w:br/>
      </w:r>
      <w:r w:rsidRPr="00B9020F">
        <w:br/>
      </w:r>
      <w:proofErr w:type="spellStart"/>
      <w:r w:rsidR="00F91832" w:rsidRPr="002374EA">
        <w:rPr>
          <w:color w:val="000000" w:themeColor="text1"/>
          <w:lang w:val="it-IT"/>
        </w:rPr>
        <w:t>Maße</w:t>
      </w:r>
      <w:proofErr w:type="spellEnd"/>
      <w:r w:rsidR="00F91832" w:rsidRPr="002374EA">
        <w:rPr>
          <w:color w:val="000000" w:themeColor="text1"/>
          <w:lang w:val="it-IT"/>
        </w:rPr>
        <w:t xml:space="preserve"> (H x B </w:t>
      </w:r>
      <w:proofErr w:type="gramStart"/>
      <w:r w:rsidR="00F91832" w:rsidRPr="002374EA">
        <w:rPr>
          <w:color w:val="000000" w:themeColor="text1"/>
          <w:lang w:val="it-IT"/>
        </w:rPr>
        <w:t>x T</w:t>
      </w:r>
      <w:proofErr w:type="gramEnd"/>
      <w:r w:rsidR="00F91832" w:rsidRPr="002374EA">
        <w:rPr>
          <w:color w:val="000000" w:themeColor="text1"/>
          <w:lang w:val="it-IT"/>
        </w:rPr>
        <w:t>): 500 x 500 x 175 mm</w:t>
      </w:r>
    </w:p>
    <w:p w14:paraId="307F8AC0" w14:textId="5FEDB2C4" w:rsidR="00B9020F" w:rsidRDefault="00B9020F" w:rsidP="00B9020F">
      <w:r w:rsidRPr="002374EA">
        <w:rPr>
          <w:color w:val="000000" w:themeColor="text1"/>
          <w:lang w:val="it-IT"/>
        </w:rPr>
        <w:br/>
      </w:r>
      <w:r w:rsidRPr="00B9020F">
        <w:t>Fabrikat: LUNOS</w:t>
      </w:r>
      <w:r w:rsidRPr="00B9020F">
        <w:br/>
        <w:t>Typ: 3/NXT-AP</w:t>
      </w:r>
      <w:r w:rsidRPr="00B9020F">
        <w:br/>
        <w:t>Best.-Nr.: 40103</w:t>
      </w:r>
    </w:p>
    <w:p w14:paraId="195AAB42" w14:textId="5030E3BB" w:rsidR="00B9020F" w:rsidRDefault="00B9020F">
      <w:pPr>
        <w:overflowPunct/>
        <w:autoSpaceDE/>
        <w:autoSpaceDN/>
        <w:adjustRightInd/>
        <w:spacing w:after="160" w:line="278" w:lineRule="auto"/>
        <w:textAlignment w:val="auto"/>
      </w:pPr>
    </w:p>
    <w:sectPr w:rsidR="00B9020F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764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2026-01-26T15:34:00Z</dcterms:created>
  <dcterms:modified xsi:type="dcterms:W3CDTF">2026-01-26T15:34:00Z</dcterms:modified>
</cp:coreProperties>
</file>